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8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0" distT="0" distL="0" distR="0">
            <wp:extent cx="3458058" cy="109552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10955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8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TENNIS COACH – JOB DESCRIPTION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40" w:lineRule="auto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QUALIFICATIONS: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shd w:fill="ffffff" w:val="clear"/>
        <w:spacing w:after="0" w:afterAutospacing="0" w:before="24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Demonstrated ability to organize and supervise a comprehensive tennis program.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Previous successful coaching experience preferred, ideally at the Head or Varsity level.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Substantial knowledge of tennis skills, strategy, and training methods; willingness to pursue continued learning in the sport.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Serves as a strong, positive role model for student-athletes through instruction, behavior, and leadership.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Attends professional development opportunities (clinics, conferences, etc.) related to tennis.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hd w:fill="ffffff" w:val="clear"/>
        <w:spacing w:after="24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Maintains active membership in the Indiana High School Tennis Coaches Association (IHSTeCA) or other relevant coaching organizations.</w:t>
        <w:br w:type="textWrapping"/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REPORTS TO: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The Athletic Director, with additional oversight by school administrators.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JOB GOAL: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To develop a tennis program that promotes individual skill development, team competitiveness, sportsmanship, and character growth. The coach is responsible for leading student-athletes to reach their full potential both on and off the court by fostering self-discipline, confidence, and pride in representing Andrean High School.</w:t>
      </w:r>
    </w:p>
    <w:p w:rsidR="00000000" w:rsidDel="00000000" w:rsidP="00000000" w:rsidRDefault="00000000" w:rsidRPr="00000000" w14:paraId="0000000C">
      <w:pPr>
        <w:shd w:fill="ffffff" w:val="clear"/>
        <w:spacing w:after="18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hd w:fill="ffffff" w:val="clear"/>
        <w:spacing w:line="240" w:lineRule="auto"/>
        <w:rPr>
          <w:rFonts w:ascii="Arial" w:cs="Arial" w:eastAsia="Arial" w:hAnsi="Arial"/>
          <w:sz w:val="26"/>
          <w:szCs w:val="26"/>
          <w:highlight w:val="white"/>
        </w:rPr>
      </w:pPr>
      <w:bookmarkStart w:colFirst="0" w:colLast="0" w:name="_heading=h.15bv68y51my" w:id="0"/>
      <w:bookmarkEnd w:id="0"/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GENERAL: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hd w:fill="ffffff" w:val="clear"/>
        <w:spacing w:after="0" w:afterAutospacing="0" w:before="24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Positively represent Andrean High School to the community through team values, competitive performance, and public presence.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Recognize the demands of extended hours, the physical nature of the sport, and the role of the coach as a leader and mentor.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hd w:fill="ffffff" w:val="clear"/>
        <w:spacing w:after="24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Exercise sound judgment and professionalism in all areas of responsibility.</w:t>
        <w:br w:type="textWrapping"/>
      </w:r>
    </w:p>
    <w:p w:rsidR="00000000" w:rsidDel="00000000" w:rsidP="00000000" w:rsidRDefault="00000000" w:rsidRPr="00000000" w14:paraId="00000011">
      <w:pPr>
        <w:shd w:fill="ffffff" w:val="clear"/>
        <w:spacing w:after="18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hd w:fill="ffffff" w:val="clear"/>
        <w:spacing w:line="240" w:lineRule="auto"/>
        <w:rPr>
          <w:rFonts w:ascii="Arial" w:cs="Arial" w:eastAsia="Arial" w:hAnsi="Arial"/>
          <w:sz w:val="26"/>
          <w:szCs w:val="26"/>
          <w:highlight w:val="white"/>
        </w:rPr>
      </w:pPr>
      <w:bookmarkStart w:colFirst="0" w:colLast="0" w:name="_heading=h.pjjeq01v6uxg" w:id="1"/>
      <w:bookmarkEnd w:id="1"/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DUTIES AND RESPONSIBILITIES: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before="24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Maintain a thorough understanding of tennis, IHSAA regulations, and Andrean’s athletic policies.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Ensure implementation of all applicable school and diocesan athletic policies.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Adhere to proper communication procedures and attend required department meetings.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Supervise student-athletes during all practices, matches, and while traveling.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Plan and conduct all practices, matches, conditioning sessions, and optional team events.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Communicate regularly with the Athletic Office regarding schedules, facility use, and team needs.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Collaborate with other coaches and moderators to support multi-sport student-athletes.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Maintain accurate inventory of team equipment and uniforms; report maintenance or replacement needs to the Athletic Office.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Attend and participate in preseason parent-athlete meetings.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Assist in organizing team banquets, senior night, and award recognitions.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24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Coordinate fundraising initiatives with the support of the Athletic Department.</w:t>
        <w:br w:type="textWrapping"/>
      </w:r>
    </w:p>
    <w:p w:rsidR="00000000" w:rsidDel="00000000" w:rsidP="00000000" w:rsidRDefault="00000000" w:rsidRPr="00000000" w14:paraId="0000001E">
      <w:pPr>
        <w:shd w:fill="ffffff" w:val="clear"/>
        <w:spacing w:after="18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hd w:fill="ffffff" w:val="clear"/>
        <w:spacing w:line="240" w:lineRule="auto"/>
        <w:rPr>
          <w:rFonts w:ascii="Arial" w:cs="Arial" w:eastAsia="Arial" w:hAnsi="Arial"/>
          <w:sz w:val="26"/>
          <w:szCs w:val="26"/>
          <w:highlight w:val="white"/>
        </w:rPr>
      </w:pPr>
      <w:bookmarkStart w:colFirst="0" w:colLast="0" w:name="_heading=h.ozbv9d6yau3h" w:id="2"/>
      <w:bookmarkEnd w:id="2"/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STAFF RESPONSIBILITIES: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before="24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Establish a consistent coaching philosophy emphasizing fundamentals, sportsmanship, and growth.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Promote a positive team culture that encourages accountability, effort, and collaboration.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24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Fulfill additional duties as assigned by the Athletic Director or administration.</w:t>
        <w:br w:type="textWrapping"/>
      </w:r>
    </w:p>
    <w:p w:rsidR="00000000" w:rsidDel="00000000" w:rsidP="00000000" w:rsidRDefault="00000000" w:rsidRPr="00000000" w14:paraId="00000023">
      <w:pPr>
        <w:shd w:fill="ffffff" w:val="clear"/>
        <w:spacing w:after="18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hd w:fill="ffffff" w:val="clear"/>
        <w:spacing w:line="240" w:lineRule="auto"/>
        <w:rPr>
          <w:rFonts w:ascii="Arial" w:cs="Arial" w:eastAsia="Arial" w:hAnsi="Arial"/>
          <w:sz w:val="26"/>
          <w:szCs w:val="26"/>
          <w:highlight w:val="white"/>
        </w:rPr>
      </w:pPr>
      <w:bookmarkStart w:colFirst="0" w:colLast="0" w:name="_heading=h.2693tt5i4y7z" w:id="3"/>
      <w:bookmarkEnd w:id="3"/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ADMINISTRATIVE DUTIES: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0" w:afterAutospacing="0" w:before="24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Coordinate facility scheduling and ensure readiness of courts and support spaces.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Ensure timely submission of player eligibility, physicals, and consent forms per IHSAA guidelines.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Maintain a safe environment for athletes and equipment, including security and cleanliness.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after="24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Provide feedback and recommendations for program improvement to the Athletic Director.</w:t>
        <w:br w:type="textWrapping"/>
      </w:r>
    </w:p>
    <w:p w:rsidR="00000000" w:rsidDel="00000000" w:rsidP="00000000" w:rsidRDefault="00000000" w:rsidRPr="00000000" w14:paraId="00000029">
      <w:pPr>
        <w:shd w:fill="ffffff" w:val="clear"/>
        <w:spacing w:after="18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hd w:fill="ffffff" w:val="clear"/>
        <w:spacing w:line="240" w:lineRule="auto"/>
        <w:rPr>
          <w:rFonts w:ascii="Arial" w:cs="Arial" w:eastAsia="Arial" w:hAnsi="Arial"/>
          <w:sz w:val="26"/>
          <w:szCs w:val="26"/>
          <w:highlight w:val="white"/>
        </w:rPr>
      </w:pPr>
      <w:bookmarkStart w:colFirst="0" w:colLast="0" w:name="_heading=h.6orb8k979q0f" w:id="4"/>
      <w:bookmarkEnd w:id="4"/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RESPONSIBILITIES TO STUDENTS: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spacing w:after="0" w:afterAutospacing="0" w:before="24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Mentor athletes to develop character traits such as respect, integrity, and responsibility.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Monitor academic performance and conduct, offering support when needed.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Provide instruction, encouragement, and safety guidelines for all participants.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Set and enforce training rules, team expectations, and behavioral standards.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Report injuries promptly and complete required documentation within 24 hours.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Supervise student managers or assistants if applicable.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Address disciplinary concerns fairly and communicate with families when necessary.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hd w:fill="ffffff" w:val="clear"/>
        <w:spacing w:after="24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Support student-athletes exploring post-secondary opportunities in tennis.</w:t>
        <w:br w:type="textWrapping"/>
      </w:r>
    </w:p>
    <w:p w:rsidR="00000000" w:rsidDel="00000000" w:rsidP="00000000" w:rsidRDefault="00000000" w:rsidRPr="00000000" w14:paraId="00000033">
      <w:pPr>
        <w:shd w:fill="ffffff" w:val="clear"/>
        <w:spacing w:after="18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hd w:fill="ffffff" w:val="clear"/>
        <w:spacing w:line="240" w:lineRule="auto"/>
        <w:rPr>
          <w:rFonts w:ascii="Arial" w:cs="Arial" w:eastAsia="Arial" w:hAnsi="Arial"/>
          <w:sz w:val="26"/>
          <w:szCs w:val="26"/>
          <w:highlight w:val="white"/>
        </w:rPr>
      </w:pPr>
      <w:bookmarkStart w:colFirst="0" w:colLast="0" w:name="_heading=h.a1ca8jytert9" w:id="5"/>
      <w:bookmarkEnd w:id="5"/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FINANCE AND EQUIPMENT: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hd w:fill="ffffff" w:val="clear"/>
        <w:spacing w:after="0" w:afterAutospacing="0" w:before="24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Recommend purchases within approved budgets and ensure responsible management of funds.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Track and collect any lost or damaged equipment.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Maintain secure and organized storage of all team equipment and supplies.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Promote care and proper use of all school-issued gear and facilities.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Inspect facilities before and after use; report any issues as needed.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hd w:fill="ffffff" w:val="clear"/>
        <w:spacing w:after="24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Ensure proper closure and security of all areas used when custodians are not present.</w:t>
        <w:br w:type="textWrapping"/>
      </w:r>
    </w:p>
    <w:p w:rsidR="00000000" w:rsidDel="00000000" w:rsidP="00000000" w:rsidRDefault="00000000" w:rsidRPr="00000000" w14:paraId="0000003B">
      <w:pPr>
        <w:shd w:fill="ffffff" w:val="clear"/>
        <w:spacing w:after="18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hd w:fill="ffffff" w:val="clear"/>
        <w:spacing w:line="240" w:lineRule="auto"/>
        <w:rPr>
          <w:rFonts w:ascii="Arial" w:cs="Arial" w:eastAsia="Arial" w:hAnsi="Arial"/>
          <w:sz w:val="26"/>
          <w:szCs w:val="26"/>
          <w:highlight w:val="white"/>
        </w:rPr>
      </w:pPr>
      <w:bookmarkStart w:colFirst="0" w:colLast="0" w:name="_heading=h.8wtav6dknakd" w:id="6"/>
      <w:bookmarkEnd w:id="6"/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PUBLIC RELATIONS: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hd w:fill="ffffff" w:val="clear"/>
        <w:spacing w:after="0" w:afterAutospacing="0" w:before="24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Organize and lead preseason informational meetings for families and players.</w:t>
        <w:br w:type="textWrapping"/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Promote tennis participation through outreach within the school and surrounding community.</w:t>
        <w:br w:type="textWrapping"/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Provide updates, photos, and highlights to the Athletic Office for media and social promotion.</w:t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hd w:fill="ffffff" w:val="clear"/>
        <w:spacing w:after="24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Maintain professional relationships with parents, fans, alumni, and the greater school community.</w:t>
        <w:br w:type="textWrapping"/>
      </w:r>
    </w:p>
    <w:p w:rsidR="00000000" w:rsidDel="00000000" w:rsidP="00000000" w:rsidRDefault="00000000" w:rsidRPr="00000000" w14:paraId="00000041">
      <w:pPr>
        <w:shd w:fill="ffffff" w:val="clear"/>
        <w:spacing w:after="18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Interested applicants please send a resume/cover letter to: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Neil Dimos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Director of Athletics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ndimos@andreanHS.com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(219) 887-5959ext. 317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0F32C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DC408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l4QalGrzOTXqBA6Nc/u87Lj+wQ==">CgMxLjAyDWguMTVidjY4eTUxbXkyDmgucGpqZXEwMXY2dXhnMg5oLm96YnY5ZDZ5YXUzaDIOaC4yNjkzdHQ1aTR5N3oyDmguNm9yYjhrOTc5cTBmMg5oLmExY2E4anl0ZXJ0OTIOaC44d3RhdjZka25ha2Q4AHIhMW5wQzFLRldqNENMVFZiTUJkWjJtVmZDaFVvVUhwM0VT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2024-05-11T16:53:00Z</dcterms:created>
  <dc:creator>Neil Dimos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3ae0f01cec9a76777818e22fcf7fa1293dcc5e4d3352d079cd900f18124f2bd0</vt:lpwstr>
  </property>
</Properties>
</file>